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B905" w14:textId="40BFFF2A" w:rsidR="00F922CB" w:rsidRPr="00B278FA" w:rsidRDefault="00987D01" w:rsidP="00B278FA">
      <w:pPr>
        <w:spacing w:line="360" w:lineRule="auto"/>
        <w:rPr>
          <w:rFonts w:ascii="Adobe Garamond Pro" w:hAnsi="Adobe Garamond Pro"/>
          <w:b/>
        </w:rPr>
      </w:pPr>
      <w:r w:rsidRPr="00B278FA">
        <w:rPr>
          <w:rFonts w:ascii="Adobe Garamond Pro" w:hAnsi="Adobe Garamond Pro"/>
          <w:b/>
        </w:rPr>
        <w:t>‘</w:t>
      </w:r>
      <w:r w:rsidR="00F922CB" w:rsidRPr="00B278FA">
        <w:rPr>
          <w:rFonts w:ascii="Adobe Garamond Pro" w:hAnsi="Adobe Garamond Pro"/>
          <w:b/>
        </w:rPr>
        <w:t>Tell me what you see</w:t>
      </w:r>
      <w:r w:rsidRPr="00B278FA">
        <w:rPr>
          <w:rFonts w:ascii="Adobe Garamond Pro" w:hAnsi="Adobe Garamond Pro"/>
          <w:b/>
        </w:rPr>
        <w:t>’</w:t>
      </w:r>
    </w:p>
    <w:p w14:paraId="54E1FF16" w14:textId="1268C8F5" w:rsidR="00F922CB" w:rsidRPr="00B278FA" w:rsidRDefault="00F922CB" w:rsidP="00B278FA">
      <w:pPr>
        <w:spacing w:line="360" w:lineRule="auto"/>
        <w:rPr>
          <w:rFonts w:ascii="Adobe Garamond Pro" w:hAnsi="Adobe Garamond Pro"/>
          <w:i/>
        </w:rPr>
      </w:pPr>
      <w:r w:rsidRPr="00B278FA">
        <w:rPr>
          <w:rFonts w:ascii="Adobe Garamond Pro" w:hAnsi="Adobe Garamond Pro"/>
          <w:i/>
        </w:rPr>
        <w:t xml:space="preserve">A workshop on image </w:t>
      </w:r>
      <w:r w:rsidR="001537E7">
        <w:rPr>
          <w:rFonts w:ascii="Adobe Garamond Pro" w:hAnsi="Adobe Garamond Pro"/>
          <w:i/>
        </w:rPr>
        <w:t xml:space="preserve">analysis and </w:t>
      </w:r>
      <w:r w:rsidRPr="00B278FA">
        <w:rPr>
          <w:rFonts w:ascii="Adobe Garamond Pro" w:hAnsi="Adobe Garamond Pro"/>
          <w:i/>
        </w:rPr>
        <w:t>production</w:t>
      </w:r>
    </w:p>
    <w:p w14:paraId="12AA5B60" w14:textId="77777777" w:rsidR="00F922CB" w:rsidRPr="00B278FA" w:rsidRDefault="00F922CB" w:rsidP="00B278FA">
      <w:pPr>
        <w:spacing w:line="360" w:lineRule="auto"/>
        <w:rPr>
          <w:rFonts w:ascii="Adobe Garamond Pro" w:hAnsi="Adobe Garamond Pro"/>
        </w:rPr>
      </w:pPr>
    </w:p>
    <w:p w14:paraId="43A536AA" w14:textId="74460054" w:rsidR="001159B7" w:rsidRPr="00B278FA" w:rsidRDefault="00B278FA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Description</w:t>
      </w:r>
      <w:r>
        <w:rPr>
          <w:rFonts w:ascii="Adobe Garamond Pro" w:hAnsi="Adobe Garamond Pro"/>
        </w:rPr>
        <w:t xml:space="preserve">: </w:t>
      </w:r>
      <w:r w:rsidR="00F922CB" w:rsidRPr="00B278FA">
        <w:rPr>
          <w:rFonts w:ascii="Adobe Garamond Pro" w:hAnsi="Adobe Garamond Pro"/>
        </w:rPr>
        <w:t>The aim of this workshop is to bring</w:t>
      </w:r>
      <w:r w:rsidR="00987D01" w:rsidRPr="00B278FA">
        <w:rPr>
          <w:rFonts w:ascii="Adobe Garamond Pro" w:hAnsi="Adobe Garamond Pro"/>
        </w:rPr>
        <w:t xml:space="preserve"> </w:t>
      </w:r>
      <w:r w:rsidR="009C32C1">
        <w:rPr>
          <w:rFonts w:ascii="Adobe Garamond Pro" w:hAnsi="Adobe Garamond Pro"/>
        </w:rPr>
        <w:t>refugee</w:t>
      </w:r>
      <w:r w:rsidR="00F922CB" w:rsidRPr="00B278FA">
        <w:rPr>
          <w:rFonts w:ascii="Adobe Garamond Pro" w:hAnsi="Adobe Garamond Pro"/>
        </w:rPr>
        <w:t xml:space="preserve"> children out of their daily life</w:t>
      </w:r>
      <w:r w:rsidRPr="00B278FA">
        <w:rPr>
          <w:rFonts w:ascii="Adobe Garamond Pro" w:hAnsi="Adobe Garamond Pro"/>
        </w:rPr>
        <w:t xml:space="preserve"> to</w:t>
      </w:r>
      <w:r w:rsidR="00F922CB" w:rsidRP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</w:rPr>
        <w:t xml:space="preserve">focus on the production of images </w:t>
      </w:r>
      <w:r w:rsidR="00987D01" w:rsidRPr="00B278FA">
        <w:rPr>
          <w:rFonts w:ascii="Adobe Garamond Pro" w:hAnsi="Adobe Garamond Pro"/>
        </w:rPr>
        <w:t>and</w:t>
      </w:r>
      <w:r w:rsidRPr="00B278FA">
        <w:rPr>
          <w:rFonts w:ascii="Adobe Garamond Pro" w:hAnsi="Adobe Garamond Pro"/>
        </w:rPr>
        <w:t>, consequently,</w:t>
      </w:r>
      <w:r w:rsidR="00987D01" w:rsidRPr="00B278FA">
        <w:rPr>
          <w:rFonts w:ascii="Adobe Garamond Pro" w:hAnsi="Adobe Garamond Pro"/>
        </w:rPr>
        <w:t xml:space="preserve"> to develop their visual communications skills.</w:t>
      </w:r>
      <w:r w:rsidR="00F922CB" w:rsidRPr="00B278FA">
        <w:rPr>
          <w:rFonts w:ascii="Adobe Garamond Pro" w:hAnsi="Adobe Garamond Pro"/>
        </w:rPr>
        <w:t xml:space="preserve"> </w:t>
      </w:r>
      <w:r w:rsidR="00987D01" w:rsidRPr="00B278FA">
        <w:rPr>
          <w:rFonts w:ascii="Adobe Garamond Pro" w:hAnsi="Adobe Garamond Pro"/>
        </w:rPr>
        <w:t xml:space="preserve">The value of this activity will also be to support the young participants in expressing </w:t>
      </w:r>
      <w:r w:rsidRPr="00B278FA">
        <w:rPr>
          <w:rFonts w:ascii="Adobe Garamond Pro" w:hAnsi="Adobe Garamond Pro"/>
        </w:rPr>
        <w:t>their creativity</w:t>
      </w:r>
      <w:r w:rsidR="00987D01" w:rsidRPr="00B278FA">
        <w:rPr>
          <w:rFonts w:ascii="Adobe Garamond Pro" w:hAnsi="Adobe Garamond Pro"/>
        </w:rPr>
        <w:t xml:space="preserve"> without </w:t>
      </w:r>
      <w:r w:rsidR="001537E7">
        <w:rPr>
          <w:rFonts w:ascii="Adobe Garamond Pro" w:hAnsi="Adobe Garamond Pro"/>
        </w:rPr>
        <w:t xml:space="preserve">necessarily </w:t>
      </w:r>
      <w:r w:rsidR="00987D01" w:rsidRPr="00B278FA">
        <w:rPr>
          <w:rFonts w:ascii="Adobe Garamond Pro" w:hAnsi="Adobe Garamond Pro"/>
        </w:rPr>
        <w:t>us</w:t>
      </w:r>
      <w:r w:rsidRPr="00B278FA">
        <w:rPr>
          <w:rFonts w:ascii="Adobe Garamond Pro" w:hAnsi="Adobe Garamond Pro"/>
        </w:rPr>
        <w:t>ing</w:t>
      </w:r>
      <w:r w:rsidR="00987D01" w:rsidRPr="00B278FA">
        <w:rPr>
          <w:rFonts w:ascii="Adobe Garamond Pro" w:hAnsi="Adobe Garamond Pro"/>
        </w:rPr>
        <w:t xml:space="preserve"> words. </w:t>
      </w:r>
      <w:r w:rsidR="001537E7">
        <w:rPr>
          <w:rFonts w:ascii="Adobe Garamond Pro" w:hAnsi="Adobe Garamond Pro"/>
        </w:rPr>
        <w:t>During the</w:t>
      </w:r>
      <w:r w:rsidR="00F922CB" w:rsidRPr="00B278FA">
        <w:rPr>
          <w:rFonts w:ascii="Adobe Garamond Pro" w:hAnsi="Adobe Garamond Pro"/>
        </w:rPr>
        <w:t xml:space="preserve"> first session</w:t>
      </w:r>
      <w:r w:rsidR="001537E7">
        <w:rPr>
          <w:rFonts w:ascii="Adobe Garamond Pro" w:hAnsi="Adobe Garamond Pro"/>
        </w:rPr>
        <w:t>,</w:t>
      </w:r>
      <w:r w:rsidR="00F922CB" w:rsidRPr="00B278FA">
        <w:rPr>
          <w:rFonts w:ascii="Adobe Garamond Pro" w:hAnsi="Adobe Garamond Pro"/>
        </w:rPr>
        <w:t xml:space="preserve"> </w:t>
      </w:r>
      <w:r w:rsidR="001537E7">
        <w:rPr>
          <w:rFonts w:ascii="Adobe Garamond Pro" w:hAnsi="Adobe Garamond Pro"/>
        </w:rPr>
        <w:t>children will be given examples of how</w:t>
      </w:r>
      <w:r w:rsidR="00F922CB" w:rsidRPr="00B278FA">
        <w:rPr>
          <w:rFonts w:ascii="Adobe Garamond Pro" w:hAnsi="Adobe Garamond Pro"/>
        </w:rPr>
        <w:t xml:space="preserve"> photography is a communication tool and, therefore, it is necessary to learn how to communicate with it. Moving from theory to practice, participants will be, then, asked </w:t>
      </w:r>
      <w:r w:rsidR="00987D01" w:rsidRPr="00B278FA">
        <w:rPr>
          <w:rFonts w:ascii="Adobe Garamond Pro" w:hAnsi="Adobe Garamond Pro"/>
        </w:rPr>
        <w:t xml:space="preserve">firstly </w:t>
      </w:r>
      <w:r w:rsidR="00F922CB" w:rsidRPr="00B278FA">
        <w:rPr>
          <w:rFonts w:ascii="Adobe Garamond Pro" w:hAnsi="Adobe Garamond Pro"/>
        </w:rPr>
        <w:t>to produce images on abstract themes (happiness, anger, friendship, collaboration, passion…) after having had a session to understand how a</w:t>
      </w:r>
      <w:r w:rsidR="001537E7">
        <w:rPr>
          <w:rFonts w:ascii="Adobe Garamond Pro" w:hAnsi="Adobe Garamond Pro"/>
        </w:rPr>
        <w:t xml:space="preserve"> concept</w:t>
      </w:r>
      <w:r w:rsidR="00F922CB" w:rsidRPr="00B278FA">
        <w:rPr>
          <w:rFonts w:ascii="Adobe Garamond Pro" w:hAnsi="Adobe Garamond Pro"/>
        </w:rPr>
        <w:t xml:space="preserve"> can be delivered through photographic imagery</w:t>
      </w:r>
      <w:r w:rsidR="00987D01" w:rsidRPr="00B278FA">
        <w:rPr>
          <w:rFonts w:ascii="Adobe Garamond Pro" w:hAnsi="Adobe Garamond Pro"/>
        </w:rPr>
        <w:t xml:space="preserve">, and, in </w:t>
      </w:r>
      <w:r w:rsidRPr="00B278FA">
        <w:rPr>
          <w:rFonts w:ascii="Adobe Garamond Pro" w:hAnsi="Adobe Garamond Pro"/>
        </w:rPr>
        <w:t xml:space="preserve">a </w:t>
      </w:r>
      <w:r w:rsidR="00987D01" w:rsidRPr="00B278FA">
        <w:rPr>
          <w:rFonts w:ascii="Adobe Garamond Pro" w:hAnsi="Adobe Garamond Pro"/>
        </w:rPr>
        <w:t>second moment, to represent their favorite things (best sport, best t-shirt, best friend, best dream, best toy, best moment of the day,…)</w:t>
      </w:r>
      <w:r w:rsidR="00F922CB" w:rsidRPr="00B278FA">
        <w:rPr>
          <w:rFonts w:ascii="Adobe Garamond Pro" w:hAnsi="Adobe Garamond Pro"/>
        </w:rPr>
        <w:t>. The typical session of 2h30’ will be divided on image analysis, content production and discussion. While the image analysis session will be held in a room, the content production activity will be outside.</w:t>
      </w:r>
    </w:p>
    <w:p w14:paraId="499C734E" w14:textId="1200572C" w:rsidR="00A302E4" w:rsidRPr="00B278FA" w:rsidRDefault="00A302E4" w:rsidP="00B278FA">
      <w:pPr>
        <w:spacing w:line="360" w:lineRule="auto"/>
        <w:rPr>
          <w:rFonts w:ascii="Adobe Garamond Pro" w:hAnsi="Adobe Garamond Pro"/>
        </w:rPr>
      </w:pPr>
    </w:p>
    <w:p w14:paraId="321CF2AD" w14:textId="3C876D65" w:rsidR="00A302E4" w:rsidRPr="00B278FA" w:rsidRDefault="00A302E4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For whom</w:t>
      </w:r>
      <w:r w:rsidRPr="00B278FA">
        <w:rPr>
          <w:rFonts w:ascii="Adobe Garamond Pro" w:hAnsi="Adobe Garamond Pro"/>
        </w:rPr>
        <w:t xml:space="preserve">: children </w:t>
      </w:r>
      <w:r w:rsidR="00F922CB" w:rsidRPr="00B278FA">
        <w:rPr>
          <w:rFonts w:ascii="Adobe Garamond Pro" w:hAnsi="Adobe Garamond Pro"/>
        </w:rPr>
        <w:t xml:space="preserve">between </w:t>
      </w:r>
      <w:r w:rsidR="009C32C1">
        <w:rPr>
          <w:rFonts w:ascii="Adobe Garamond Pro" w:hAnsi="Adobe Garamond Pro"/>
        </w:rPr>
        <w:t>12</w:t>
      </w:r>
      <w:r w:rsidR="00F922CB" w:rsidRPr="00B278FA">
        <w:rPr>
          <w:rFonts w:ascii="Adobe Garamond Pro" w:hAnsi="Adobe Garamond Pro"/>
        </w:rPr>
        <w:t xml:space="preserve"> and </w:t>
      </w:r>
      <w:r w:rsidRPr="00B278FA">
        <w:rPr>
          <w:rFonts w:ascii="Adobe Garamond Pro" w:hAnsi="Adobe Garamond Pro"/>
        </w:rPr>
        <w:t>1</w:t>
      </w:r>
      <w:r w:rsidR="009C32C1">
        <w:rPr>
          <w:rFonts w:ascii="Adobe Garamond Pro" w:hAnsi="Adobe Garamond Pro"/>
        </w:rPr>
        <w:t>7</w:t>
      </w:r>
      <w:r w:rsidRPr="00B278FA">
        <w:rPr>
          <w:rFonts w:ascii="Adobe Garamond Pro" w:hAnsi="Adobe Garamond Pro"/>
        </w:rPr>
        <w:t xml:space="preserve"> years old.</w:t>
      </w:r>
    </w:p>
    <w:p w14:paraId="210261DB" w14:textId="7370C2DB" w:rsidR="00F922CB" w:rsidRPr="00B278FA" w:rsidRDefault="00F922CB" w:rsidP="00B278FA">
      <w:pPr>
        <w:spacing w:line="360" w:lineRule="auto"/>
        <w:rPr>
          <w:rFonts w:ascii="Adobe Garamond Pro" w:hAnsi="Adobe Garamond Pro"/>
        </w:rPr>
      </w:pPr>
    </w:p>
    <w:p w14:paraId="47F04385" w14:textId="43E06D49" w:rsidR="00F922CB" w:rsidRPr="00B278FA" w:rsidRDefault="00F922CB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How many</w:t>
      </w:r>
      <w:r w:rsidRPr="00B278FA">
        <w:rPr>
          <w:rFonts w:ascii="Adobe Garamond Pro" w:hAnsi="Adobe Garamond Pro"/>
        </w:rPr>
        <w:t>: between 8 and 10 children.</w:t>
      </w:r>
    </w:p>
    <w:p w14:paraId="4FA651C8" w14:textId="3A9C35E8" w:rsidR="006F5FBB" w:rsidRPr="00B278FA" w:rsidRDefault="006F5FBB" w:rsidP="00B278FA">
      <w:pPr>
        <w:spacing w:line="360" w:lineRule="auto"/>
        <w:rPr>
          <w:rFonts w:ascii="Adobe Garamond Pro" w:hAnsi="Adobe Garamond Pro"/>
        </w:rPr>
      </w:pPr>
    </w:p>
    <w:p w14:paraId="15CCCD5D" w14:textId="2C6BCF0A" w:rsidR="006F5FBB" w:rsidRPr="00B278FA" w:rsidRDefault="006F5FBB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How long</w:t>
      </w:r>
      <w:r w:rsidRPr="00B278FA">
        <w:rPr>
          <w:rFonts w:ascii="Adobe Garamond Pro" w:hAnsi="Adobe Garamond Pro"/>
        </w:rPr>
        <w:t xml:space="preserve">: </w:t>
      </w:r>
      <w:r w:rsidR="002A62F8" w:rsidRPr="00B278FA">
        <w:rPr>
          <w:rFonts w:ascii="Adobe Garamond Pro" w:hAnsi="Adobe Garamond Pro"/>
        </w:rPr>
        <w:t xml:space="preserve">1 </w:t>
      </w:r>
      <w:r w:rsidR="009C32C1">
        <w:rPr>
          <w:rFonts w:ascii="Adobe Garamond Pro" w:hAnsi="Adobe Garamond Pro"/>
        </w:rPr>
        <w:t>month</w:t>
      </w:r>
      <w:r w:rsidR="00F922CB" w:rsidRPr="00B278FA">
        <w:rPr>
          <w:rFonts w:ascii="Adobe Garamond Pro" w:hAnsi="Adobe Garamond Pro"/>
        </w:rPr>
        <w:t>,</w:t>
      </w:r>
      <w:r w:rsidR="002A62F8" w:rsidRPr="00B278FA">
        <w:rPr>
          <w:rFonts w:ascii="Adobe Garamond Pro" w:hAnsi="Adobe Garamond Pro"/>
        </w:rPr>
        <w:t xml:space="preserve"> </w:t>
      </w:r>
      <w:r w:rsidR="009C32C1">
        <w:rPr>
          <w:rFonts w:ascii="Adobe Garamond Pro" w:hAnsi="Adobe Garamond Pro"/>
        </w:rPr>
        <w:t xml:space="preserve">one meeting for </w:t>
      </w:r>
      <w:r w:rsidR="00F922CB" w:rsidRPr="00B278FA">
        <w:rPr>
          <w:rFonts w:ascii="Adobe Garamond Pro" w:hAnsi="Adobe Garamond Pro"/>
        </w:rPr>
        <w:t>2h30’</w:t>
      </w:r>
      <w:r w:rsidR="002A62F8" w:rsidRPr="00B278FA">
        <w:rPr>
          <w:rFonts w:ascii="Adobe Garamond Pro" w:hAnsi="Adobe Garamond Pro"/>
        </w:rPr>
        <w:t xml:space="preserve"> </w:t>
      </w:r>
      <w:r w:rsidR="00F922CB" w:rsidRPr="00B278FA">
        <w:rPr>
          <w:rFonts w:ascii="Adobe Garamond Pro" w:hAnsi="Adobe Garamond Pro"/>
        </w:rPr>
        <w:t>in the morning</w:t>
      </w:r>
      <w:r w:rsidR="009C32C1">
        <w:rPr>
          <w:rFonts w:ascii="Adobe Garamond Pro" w:hAnsi="Adobe Garamond Pro"/>
        </w:rPr>
        <w:t xml:space="preserve"> once a week</w:t>
      </w:r>
      <w:r w:rsidR="00F922CB" w:rsidRPr="00B278FA">
        <w:rPr>
          <w:rFonts w:ascii="Adobe Garamond Pro" w:hAnsi="Adobe Garamond Pro"/>
        </w:rPr>
        <w:t>.</w:t>
      </w:r>
    </w:p>
    <w:p w14:paraId="4B7F9703" w14:textId="78D11CD6" w:rsidR="00A302E4" w:rsidRPr="00B278FA" w:rsidRDefault="00A302E4" w:rsidP="00B278FA">
      <w:pPr>
        <w:spacing w:line="360" w:lineRule="auto"/>
        <w:rPr>
          <w:rFonts w:ascii="Adobe Garamond Pro" w:hAnsi="Adobe Garamond Pro"/>
        </w:rPr>
      </w:pPr>
    </w:p>
    <w:p w14:paraId="73E1B33C" w14:textId="77777777" w:rsidR="00F922CB" w:rsidRPr="00B278FA" w:rsidRDefault="00A302E4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With what</w:t>
      </w:r>
      <w:r w:rsidRPr="00B278FA">
        <w:rPr>
          <w:rFonts w:ascii="Adobe Garamond Pro" w:hAnsi="Adobe Garamond Pro"/>
        </w:rPr>
        <w:t xml:space="preserve">: smartphones, </w:t>
      </w:r>
      <w:r w:rsidR="00F922CB" w:rsidRPr="00B278FA">
        <w:rPr>
          <w:rFonts w:ascii="Adobe Garamond Pro" w:hAnsi="Adobe Garamond Pro"/>
        </w:rPr>
        <w:t xml:space="preserve">one </w:t>
      </w:r>
      <w:r w:rsidRPr="00B278FA">
        <w:rPr>
          <w:rFonts w:ascii="Adobe Garamond Pro" w:hAnsi="Adobe Garamond Pro"/>
        </w:rPr>
        <w:t xml:space="preserve">laptop and </w:t>
      </w:r>
      <w:r w:rsidR="00F922CB" w:rsidRPr="00B278FA">
        <w:rPr>
          <w:rFonts w:ascii="Adobe Garamond Pro" w:hAnsi="Adobe Garamond Pro"/>
        </w:rPr>
        <w:t xml:space="preserve">a </w:t>
      </w:r>
      <w:r w:rsidRPr="00B278FA">
        <w:rPr>
          <w:rFonts w:ascii="Adobe Garamond Pro" w:hAnsi="Adobe Garamond Pro"/>
        </w:rPr>
        <w:t>small printer</w:t>
      </w:r>
      <w:r w:rsidR="00F922CB" w:rsidRPr="00B278FA">
        <w:rPr>
          <w:rFonts w:ascii="Adobe Garamond Pro" w:hAnsi="Adobe Garamond Pro"/>
        </w:rPr>
        <w:t>.</w:t>
      </w:r>
    </w:p>
    <w:p w14:paraId="609BFCDA" w14:textId="77777777" w:rsidR="00F922CB" w:rsidRPr="00B278FA" w:rsidRDefault="00F922CB" w:rsidP="00B278FA">
      <w:pPr>
        <w:spacing w:line="360" w:lineRule="auto"/>
        <w:rPr>
          <w:rFonts w:ascii="Adobe Garamond Pro" w:hAnsi="Adobe Garamond Pro"/>
        </w:rPr>
      </w:pPr>
    </w:p>
    <w:p w14:paraId="094C3A47" w14:textId="4DD28CDB" w:rsidR="00A302E4" w:rsidRPr="00B278FA" w:rsidRDefault="00F922CB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Where</w:t>
      </w:r>
      <w:r w:rsidRPr="00B278FA">
        <w:rPr>
          <w:rFonts w:ascii="Adobe Garamond Pro" w:hAnsi="Adobe Garamond Pro"/>
        </w:rPr>
        <w:t>: in</w:t>
      </w:r>
      <w:r w:rsidR="002A62F8" w:rsidRPr="00B278FA">
        <w:rPr>
          <w:rFonts w:ascii="Adobe Garamond Pro" w:hAnsi="Adobe Garamond Pro"/>
        </w:rPr>
        <w:t xml:space="preserve"> a room with a table</w:t>
      </w:r>
      <w:r w:rsidRPr="00B278FA">
        <w:rPr>
          <w:rFonts w:ascii="Adobe Garamond Pro" w:hAnsi="Adobe Garamond Pro"/>
        </w:rPr>
        <w:t xml:space="preserve"> and outside.</w:t>
      </w:r>
    </w:p>
    <w:p w14:paraId="1AE81FA4" w14:textId="327C9827" w:rsidR="00A302E4" w:rsidRDefault="00A302E4" w:rsidP="00B278FA">
      <w:pPr>
        <w:spacing w:line="360" w:lineRule="auto"/>
        <w:rPr>
          <w:rFonts w:ascii="Adobe Garamond Pro" w:hAnsi="Adobe Garamond Pro"/>
        </w:rPr>
      </w:pPr>
    </w:p>
    <w:p w14:paraId="70E5EF8D" w14:textId="14797DEB" w:rsidR="009C32C1" w:rsidRDefault="009C32C1" w:rsidP="00B278FA">
      <w:pPr>
        <w:spacing w:line="360" w:lineRule="auto"/>
        <w:rPr>
          <w:rFonts w:ascii="Adobe Garamond Pro" w:hAnsi="Adobe Garamond Pro"/>
        </w:rPr>
      </w:pPr>
      <w:r w:rsidRPr="009C32C1">
        <w:rPr>
          <w:rFonts w:ascii="Adobe Garamond Pro" w:hAnsi="Adobe Garamond Pro"/>
          <w:b/>
        </w:rPr>
        <w:t>Budget</w:t>
      </w:r>
      <w:r>
        <w:rPr>
          <w:rFonts w:ascii="Adobe Garamond Pro" w:hAnsi="Adobe Garamond Pro"/>
        </w:rPr>
        <w:t>: 1500.- CHF for printing for the exhibition</w:t>
      </w:r>
    </w:p>
    <w:p w14:paraId="13E04A39" w14:textId="1E8C1E20" w:rsidR="009C32C1" w:rsidRDefault="009C32C1" w:rsidP="00B278FA">
      <w:pPr>
        <w:spacing w:line="360" w:lineRule="auto"/>
        <w:rPr>
          <w:rFonts w:ascii="Adobe Garamond Pro" w:hAnsi="Adobe Garamond Pro"/>
        </w:rPr>
      </w:pPr>
    </w:p>
    <w:p w14:paraId="006C704F" w14:textId="258793B8" w:rsidR="009C32C1" w:rsidRDefault="009C32C1" w:rsidP="00B278FA">
      <w:pPr>
        <w:spacing w:line="360" w:lineRule="auto"/>
        <w:rPr>
          <w:rFonts w:ascii="Adobe Garamond Pro" w:hAnsi="Adobe Garamond Pro"/>
        </w:rPr>
      </w:pPr>
      <w:r w:rsidRPr="009C32C1">
        <w:rPr>
          <w:rFonts w:ascii="Adobe Garamond Pro" w:hAnsi="Adobe Garamond Pro"/>
          <w:b/>
        </w:rPr>
        <w:t>Partners involved</w:t>
      </w:r>
      <w:r>
        <w:rPr>
          <w:rFonts w:ascii="Adobe Garamond Pro" w:hAnsi="Adobe Garamond Pro"/>
        </w:rPr>
        <w:t>: Webster University Geneva Media Communications and Photography Department, Webster Center for Creativity and Innovation, Webster Humanitarian Association, UNHCR.</w:t>
      </w:r>
    </w:p>
    <w:p w14:paraId="39F55E5B" w14:textId="3EF27385" w:rsidR="009C32C1" w:rsidRDefault="009C32C1" w:rsidP="00B278FA">
      <w:pPr>
        <w:spacing w:line="360" w:lineRule="auto"/>
        <w:rPr>
          <w:rFonts w:ascii="Adobe Garamond Pro" w:hAnsi="Adobe Garamond Pro"/>
        </w:rPr>
      </w:pPr>
    </w:p>
    <w:p w14:paraId="76469AB1" w14:textId="064DF259" w:rsidR="009C32C1" w:rsidRDefault="009C32C1" w:rsidP="00B278FA">
      <w:pPr>
        <w:spacing w:line="360" w:lineRule="auto"/>
        <w:rPr>
          <w:rFonts w:ascii="Adobe Garamond Pro" w:hAnsi="Adobe Garamond Pro"/>
        </w:rPr>
      </w:pPr>
      <w:r w:rsidRPr="009C32C1">
        <w:rPr>
          <w:rFonts w:ascii="Adobe Garamond Pro" w:hAnsi="Adobe Garamond Pro"/>
          <w:b/>
        </w:rPr>
        <w:lastRenderedPageBreak/>
        <w:t>Who is involved</w:t>
      </w:r>
      <w:r>
        <w:rPr>
          <w:rFonts w:ascii="Adobe Garamond Pro" w:hAnsi="Adobe Garamond Pro"/>
        </w:rPr>
        <w:t xml:space="preserve">: Francesco Arese Visconti, </w:t>
      </w:r>
      <w:proofErr w:type="spellStart"/>
      <w:r>
        <w:rPr>
          <w:rFonts w:ascii="Adobe Garamond Pro" w:hAnsi="Adobe Garamond Pro"/>
        </w:rPr>
        <w:t>Aya</w:t>
      </w:r>
      <w:proofErr w:type="spellEnd"/>
      <w:r>
        <w:rPr>
          <w:rFonts w:ascii="Adobe Garamond Pro" w:hAnsi="Adobe Garamond Pro"/>
        </w:rPr>
        <w:t xml:space="preserve"> Abdullah, Ashli </w:t>
      </w:r>
      <w:proofErr w:type="spellStart"/>
      <w:r>
        <w:rPr>
          <w:rFonts w:ascii="Adobe Garamond Pro" w:hAnsi="Adobe Garamond Pro"/>
        </w:rPr>
        <w:t>Sartorelli</w:t>
      </w:r>
      <w:proofErr w:type="spellEnd"/>
      <w:r>
        <w:rPr>
          <w:rFonts w:ascii="Adobe Garamond Pro" w:hAnsi="Adobe Garamond Pro"/>
        </w:rPr>
        <w:t xml:space="preserve">, Kathleen </w:t>
      </w:r>
      <w:proofErr w:type="spellStart"/>
      <w:r>
        <w:rPr>
          <w:rFonts w:ascii="Adobe Garamond Pro" w:hAnsi="Adobe Garamond Pro"/>
        </w:rPr>
        <w:t>Ostheim</w:t>
      </w:r>
      <w:proofErr w:type="spellEnd"/>
      <w:r>
        <w:rPr>
          <w:rFonts w:ascii="Adobe Garamond Pro" w:hAnsi="Adobe Garamond Pro"/>
        </w:rPr>
        <w:t>.</w:t>
      </w:r>
    </w:p>
    <w:p w14:paraId="0ACA19D7" w14:textId="77777777" w:rsidR="009C32C1" w:rsidRPr="00B278FA" w:rsidRDefault="009C32C1" w:rsidP="00B278FA">
      <w:pPr>
        <w:spacing w:line="360" w:lineRule="auto"/>
        <w:rPr>
          <w:rFonts w:ascii="Adobe Garamond Pro" w:hAnsi="Adobe Garamond Pro"/>
        </w:rPr>
      </w:pPr>
    </w:p>
    <w:p w14:paraId="3143F04C" w14:textId="62BE8449" w:rsidR="00A302E4" w:rsidRPr="00B278FA" w:rsidRDefault="009C32C1" w:rsidP="00B278FA">
      <w:p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  <w:b/>
        </w:rPr>
        <w:t>Outcome</w:t>
      </w:r>
      <w:r w:rsidR="00A302E4" w:rsidRPr="00B278FA">
        <w:rPr>
          <w:rFonts w:ascii="Adobe Garamond Pro" w:hAnsi="Adobe Garamond Pro"/>
        </w:rPr>
        <w:t>: exhibition</w:t>
      </w:r>
      <w:r w:rsidR="00987D01" w:rsidRPr="00B278FA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and presentation </w:t>
      </w:r>
      <w:r w:rsidRPr="00B278FA">
        <w:rPr>
          <w:rFonts w:ascii="Adobe Garamond Pro" w:hAnsi="Adobe Garamond Pro"/>
        </w:rPr>
        <w:t>of the work produced by the participants during the workshop</w:t>
      </w:r>
      <w:r>
        <w:rPr>
          <w:rFonts w:ascii="Adobe Garamond Pro" w:hAnsi="Adobe Garamond Pro"/>
        </w:rPr>
        <w:t xml:space="preserve"> at Webster University and </w:t>
      </w:r>
      <w:bookmarkStart w:id="0" w:name="_GoBack"/>
      <w:bookmarkEnd w:id="0"/>
      <w:r>
        <w:rPr>
          <w:rFonts w:ascii="Adobe Garamond Pro" w:hAnsi="Adobe Garamond Pro"/>
        </w:rPr>
        <w:t>at the UN</w:t>
      </w:r>
      <w:r w:rsidR="00B278FA" w:rsidRPr="00B278FA">
        <w:rPr>
          <w:rFonts w:ascii="Adobe Garamond Pro" w:hAnsi="Adobe Garamond Pro"/>
        </w:rPr>
        <w:t>.</w:t>
      </w:r>
    </w:p>
    <w:p w14:paraId="2AE44A86" w14:textId="130BAD75" w:rsidR="002A62F8" w:rsidRPr="00B278FA" w:rsidRDefault="002A62F8" w:rsidP="00B278FA">
      <w:pPr>
        <w:spacing w:line="360" w:lineRule="auto"/>
        <w:rPr>
          <w:rFonts w:ascii="Adobe Garamond Pro" w:hAnsi="Adobe Garamond Pro"/>
        </w:rPr>
      </w:pPr>
    </w:p>
    <w:p w14:paraId="420A0C83" w14:textId="0D2EFA81" w:rsidR="002A62F8" w:rsidRPr="00B278FA" w:rsidRDefault="00B278FA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  <w:b/>
        </w:rPr>
        <w:t>Next steps</w:t>
      </w:r>
      <w:r w:rsidR="002A62F8" w:rsidRPr="00B278FA">
        <w:rPr>
          <w:rFonts w:ascii="Adobe Garamond Pro" w:hAnsi="Adobe Garamond Pro"/>
        </w:rPr>
        <w:t xml:space="preserve">: </w:t>
      </w:r>
      <w:r w:rsidR="00987D01" w:rsidRPr="00B278FA">
        <w:rPr>
          <w:rFonts w:ascii="Adobe Garamond Pro" w:hAnsi="Adobe Garamond Pro"/>
        </w:rPr>
        <w:t xml:space="preserve">presentation of this project in academic conferences to raise awareness on </w:t>
      </w:r>
      <w:r w:rsidR="009C32C1">
        <w:rPr>
          <w:rFonts w:ascii="Adobe Garamond Pro" w:hAnsi="Adobe Garamond Pro"/>
        </w:rPr>
        <w:t>refugee</w:t>
      </w:r>
      <w:r w:rsidR="00987D01" w:rsidRPr="00B278FA">
        <w:rPr>
          <w:rFonts w:ascii="Adobe Garamond Pro" w:hAnsi="Adobe Garamond Pro"/>
        </w:rPr>
        <w:t xml:space="preserve"> children’s condition, develop possibly other similar workshops to involve more children, and in</w:t>
      </w:r>
      <w:r w:rsidRPr="00B278FA">
        <w:rPr>
          <w:rFonts w:ascii="Adobe Garamond Pro" w:hAnsi="Adobe Garamond Pro"/>
        </w:rPr>
        <w:t>clude</w:t>
      </w:r>
      <w:r w:rsidR="00987D01" w:rsidRPr="00B278FA">
        <w:rPr>
          <w:rFonts w:ascii="Adobe Garamond Pro" w:hAnsi="Adobe Garamond Pro"/>
        </w:rPr>
        <w:t xml:space="preserve"> two Webster</w:t>
      </w:r>
      <w:r w:rsidR="002A62F8" w:rsidRPr="00B278FA">
        <w:rPr>
          <w:rFonts w:ascii="Adobe Garamond Pro" w:hAnsi="Adobe Garamond Pro"/>
        </w:rPr>
        <w:t xml:space="preserve"> students as assistant</w:t>
      </w:r>
      <w:r>
        <w:rPr>
          <w:rFonts w:ascii="Adobe Garamond Pro" w:hAnsi="Adobe Garamond Pro"/>
        </w:rPr>
        <w:t>s</w:t>
      </w:r>
      <w:r w:rsidR="00F922CB" w:rsidRPr="00B278FA">
        <w:rPr>
          <w:rFonts w:ascii="Adobe Garamond Pro" w:hAnsi="Adobe Garamond Pro"/>
        </w:rPr>
        <w:t xml:space="preserve"> (preferably double major students – photography and psychology).</w:t>
      </w:r>
    </w:p>
    <w:p w14:paraId="227EBF23" w14:textId="737763CC" w:rsidR="00C56395" w:rsidRPr="00B278FA" w:rsidRDefault="00C56395" w:rsidP="00B278FA">
      <w:pPr>
        <w:spacing w:line="360" w:lineRule="auto"/>
        <w:rPr>
          <w:rFonts w:ascii="Adobe Garamond Pro" w:hAnsi="Adobe Garamond Pro"/>
        </w:rPr>
      </w:pPr>
    </w:p>
    <w:p w14:paraId="463C9141" w14:textId="66E51653" w:rsidR="00C56395" w:rsidRPr="00B278FA" w:rsidRDefault="00C56395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</w:rPr>
        <w:t>BIO</w:t>
      </w:r>
    </w:p>
    <w:p w14:paraId="3050120B" w14:textId="3CB3FE6F" w:rsidR="00987D01" w:rsidRPr="00B278FA" w:rsidRDefault="00987D01" w:rsidP="00B278FA">
      <w:pPr>
        <w:spacing w:line="360" w:lineRule="auto"/>
        <w:rPr>
          <w:rFonts w:ascii="Adobe Garamond Pro" w:hAnsi="Adobe Garamond Pro"/>
        </w:rPr>
      </w:pPr>
      <w:r w:rsidRPr="00B278FA">
        <w:rPr>
          <w:rFonts w:ascii="Adobe Garamond Pro" w:hAnsi="Adobe Garamond Pro"/>
        </w:rPr>
        <w:t>Francesco Arese Visconti (1971) is an experienced and published photographer. Arese Visconti is the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</w:rPr>
        <w:t>Head of the Media Communications department and Photography Program Coordinator at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  <w:bdr w:val="none" w:sz="0" w:space="0" w:color="auto" w:frame="1"/>
        </w:rPr>
        <w:t>Webster University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</w:rPr>
        <w:t>Geneva where he teaches mainly visual communication courses.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</w:rPr>
        <w:t>As member of the research faculty at Webster, he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</w:rPr>
        <w:t>focuses his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</w:rPr>
        <w:t>work on the migration processes in Switzerland and in Italy. In 2012, he published the book ‘New World – Stories of African Immigration and Integration in Switzerland.’ In 2015, Arese Visconti completed two projects on the Italian-Chinese community in Prato (</w:t>
      </w:r>
      <w:proofErr w:type="spellStart"/>
      <w:r w:rsidRPr="00B278FA">
        <w:rPr>
          <w:rFonts w:ascii="Adobe Garamond Pro" w:hAnsi="Adobe Garamond Pro"/>
        </w:rPr>
        <w:t>Itay</w:t>
      </w:r>
      <w:proofErr w:type="spellEnd"/>
      <w:r w:rsidRPr="00B278FA">
        <w:rPr>
          <w:rFonts w:ascii="Adobe Garamond Pro" w:hAnsi="Adobe Garamond Pro"/>
        </w:rPr>
        <w:t xml:space="preserve">): ‘Hidden Identity – The Italian-Chinese community in Prato’ and ‘We, </w:t>
      </w:r>
      <w:proofErr w:type="spellStart"/>
      <w:r w:rsidRPr="00B278FA">
        <w:rPr>
          <w:rFonts w:ascii="Adobe Garamond Pro" w:hAnsi="Adobe Garamond Pro"/>
        </w:rPr>
        <w:t>Prato.’</w:t>
      </w:r>
      <w:r w:rsidR="00B278FA">
        <w:rPr>
          <w:rFonts w:ascii="Adobe Garamond Pro" w:hAnsi="Adobe Garamond Pro"/>
        </w:rPr>
        <w:t>His</w:t>
      </w:r>
      <w:proofErr w:type="spellEnd"/>
      <w:r w:rsidR="00B278FA">
        <w:rPr>
          <w:rFonts w:ascii="Adobe Garamond Pro" w:hAnsi="Adobe Garamond Pro"/>
        </w:rPr>
        <w:t xml:space="preserve"> c</w:t>
      </w:r>
      <w:r w:rsidRPr="00B278FA">
        <w:rPr>
          <w:rFonts w:ascii="Adobe Garamond Pro" w:hAnsi="Adobe Garamond Pro"/>
        </w:rPr>
        <w:t>urrent work is about Italian migration in the Swiss Confederation. Ten images from this research project were exhibited in 2015 at the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  <w:bdr w:val="none" w:sz="0" w:space="0" w:color="auto" w:frame="1"/>
        </w:rPr>
        <w:t>EXPO</w:t>
      </w:r>
      <w:r w:rsidR="00B278FA">
        <w:rPr>
          <w:rFonts w:ascii="Adobe Garamond Pro" w:hAnsi="Adobe Garamond Pro"/>
          <w:bdr w:val="none" w:sz="0" w:space="0" w:color="auto" w:frame="1"/>
        </w:rPr>
        <w:t xml:space="preserve"> </w:t>
      </w:r>
      <w:r w:rsidRPr="00B278FA">
        <w:rPr>
          <w:rFonts w:ascii="Adobe Garamond Pro" w:hAnsi="Adobe Garamond Pro"/>
        </w:rPr>
        <w:t>in Milan and are part of his PhD research at the</w:t>
      </w:r>
      <w:r w:rsidR="00B278FA">
        <w:rPr>
          <w:rFonts w:ascii="Adobe Garamond Pro" w:hAnsi="Adobe Garamond Pro"/>
        </w:rPr>
        <w:t xml:space="preserve"> </w:t>
      </w:r>
      <w:r w:rsidRPr="00B278FA">
        <w:rPr>
          <w:rFonts w:ascii="Adobe Garamond Pro" w:hAnsi="Adobe Garamond Pro"/>
          <w:bdr w:val="none" w:sz="0" w:space="0" w:color="auto" w:frame="1"/>
        </w:rPr>
        <w:t>University of Westminster (UK)</w:t>
      </w:r>
      <w:r w:rsidRPr="00B278FA">
        <w:rPr>
          <w:rFonts w:ascii="Adobe Garamond Pro" w:hAnsi="Adobe Garamond Pro"/>
        </w:rPr>
        <w:t xml:space="preserve">. Arese Visconti is also member of the Union Suisse des </w:t>
      </w:r>
      <w:proofErr w:type="spellStart"/>
      <w:r w:rsidRPr="00B278FA">
        <w:rPr>
          <w:rFonts w:ascii="Adobe Garamond Pro" w:hAnsi="Adobe Garamond Pro"/>
        </w:rPr>
        <w:t>Photographes</w:t>
      </w:r>
      <w:proofErr w:type="spellEnd"/>
      <w:r w:rsidRPr="00B278FA">
        <w:rPr>
          <w:rFonts w:ascii="Adobe Garamond Pro" w:hAnsi="Adobe Garamond Pro"/>
        </w:rPr>
        <w:t xml:space="preserve"> </w:t>
      </w:r>
      <w:proofErr w:type="spellStart"/>
      <w:r w:rsidRPr="00B278FA">
        <w:rPr>
          <w:rFonts w:ascii="Adobe Garamond Pro" w:hAnsi="Adobe Garamond Pro"/>
        </w:rPr>
        <w:t>Professionnels</w:t>
      </w:r>
      <w:proofErr w:type="spellEnd"/>
      <w:r w:rsidRPr="00B278FA">
        <w:rPr>
          <w:rFonts w:ascii="Adobe Garamond Pro" w:hAnsi="Adobe Garamond Pro"/>
        </w:rPr>
        <w:t xml:space="preserve"> (</w:t>
      </w:r>
      <w:r w:rsidRPr="00B278FA">
        <w:rPr>
          <w:rFonts w:ascii="Adobe Garamond Pro" w:hAnsi="Adobe Garamond Pro"/>
          <w:bdr w:val="none" w:sz="0" w:space="0" w:color="auto" w:frame="1"/>
        </w:rPr>
        <w:t>USPP</w:t>
      </w:r>
      <w:r w:rsidRPr="00B278FA">
        <w:rPr>
          <w:rFonts w:ascii="Adobe Garamond Pro" w:hAnsi="Adobe Garamond Pro"/>
        </w:rPr>
        <w:t xml:space="preserve">). </w:t>
      </w:r>
    </w:p>
    <w:p w14:paraId="52D97AF9" w14:textId="7CC62B0D" w:rsidR="00C56395" w:rsidRPr="00B278FA" w:rsidRDefault="00987D01" w:rsidP="00B278FA">
      <w:pPr>
        <w:spacing w:line="360" w:lineRule="auto"/>
        <w:rPr>
          <w:rFonts w:ascii="Adobe Garamond Pro" w:eastAsia="Times New Roman" w:hAnsi="Adobe Garamond Pro" w:cs="Times New Roman"/>
          <w:lang w:eastAsia="en-GB"/>
        </w:rPr>
      </w:pPr>
      <w:r w:rsidRPr="00B278FA">
        <w:rPr>
          <w:rFonts w:ascii="Adobe Garamond Pro" w:hAnsi="Adobe Garamond Pro"/>
        </w:rPr>
        <w:t>www.aresevisconti.com</w:t>
      </w:r>
    </w:p>
    <w:sectPr w:rsidR="00C56395" w:rsidRPr="00B278FA" w:rsidSect="00710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E4"/>
    <w:rsid w:val="001159B7"/>
    <w:rsid w:val="001537E7"/>
    <w:rsid w:val="002A62F8"/>
    <w:rsid w:val="006F5FBB"/>
    <w:rsid w:val="007100FE"/>
    <w:rsid w:val="00987D01"/>
    <w:rsid w:val="009C32C1"/>
    <w:rsid w:val="00A302E4"/>
    <w:rsid w:val="00B278FA"/>
    <w:rsid w:val="00C56395"/>
    <w:rsid w:val="00F57D2E"/>
    <w:rsid w:val="00F90779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472B4"/>
  <w15:chartTrackingRefBased/>
  <w15:docId w15:val="{50E61B8F-C4B6-5E47-BC54-6D17CB12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Arese Visconti</dc:creator>
  <cp:keywords/>
  <dc:description/>
  <cp:lastModifiedBy>Francesco Arese Visconti</cp:lastModifiedBy>
  <cp:revision>3</cp:revision>
  <dcterms:created xsi:type="dcterms:W3CDTF">2019-11-27T09:02:00Z</dcterms:created>
  <dcterms:modified xsi:type="dcterms:W3CDTF">2020-02-19T09:49:00Z</dcterms:modified>
</cp:coreProperties>
</file>